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DB" w:rsidRPr="00694033" w:rsidRDefault="007522CC" w:rsidP="00521479">
      <w:pPr>
        <w:spacing w:after="0" w:line="360" w:lineRule="auto"/>
        <w:jc w:val="center"/>
        <w:rPr>
          <w:rFonts w:ascii="Arial" w:eastAsia="Arial Unicode MS" w:hAnsi="Arial" w:cs="Arial"/>
          <w:b/>
          <w:sz w:val="28"/>
        </w:rPr>
      </w:pPr>
      <w:r>
        <w:rPr>
          <w:rFonts w:ascii="Arial" w:eastAsia="Arial Unicode MS" w:hAnsi="Arial" w:cs="Arial"/>
          <w:b/>
          <w:sz w:val="28"/>
        </w:rPr>
        <w:t>Network Based Software Architecture</w:t>
      </w:r>
    </w:p>
    <w:p w:rsidR="00521479" w:rsidRPr="00694033" w:rsidRDefault="00362052" w:rsidP="00521479">
      <w:pPr>
        <w:spacing w:after="0" w:line="360" w:lineRule="auto"/>
        <w:jc w:val="center"/>
        <w:rPr>
          <w:rFonts w:ascii="Arial" w:eastAsia="Arial Unicode MS" w:hAnsi="Arial" w:cs="Arial"/>
          <w:b/>
          <w:i/>
          <w:sz w:val="24"/>
        </w:rPr>
      </w:pPr>
      <w:r>
        <w:rPr>
          <w:rFonts w:ascii="Arial" w:eastAsia="Arial Unicode MS" w:hAnsi="Arial" w:cs="Arial"/>
          <w:b/>
          <w:i/>
          <w:sz w:val="24"/>
        </w:rPr>
        <w:t xml:space="preserve">DR. </w:t>
      </w:r>
      <w:r w:rsidR="00423D80">
        <w:rPr>
          <w:rFonts w:ascii="Arial" w:eastAsia="Arial Unicode MS" w:hAnsi="Arial" w:cs="Arial"/>
          <w:b/>
          <w:i/>
          <w:sz w:val="24"/>
        </w:rPr>
        <w:t>NEELVENI Y.S,</w:t>
      </w:r>
    </w:p>
    <w:p w:rsidR="00423D80" w:rsidRDefault="0046253A" w:rsidP="001B272B">
      <w:pPr>
        <w:spacing w:after="0" w:line="360" w:lineRule="auto"/>
        <w:jc w:val="center"/>
        <w:rPr>
          <w:rFonts w:ascii="Arial" w:eastAsia="Arial Unicode MS" w:hAnsi="Arial" w:cs="Arial"/>
          <w:sz w:val="24"/>
        </w:rPr>
      </w:pPr>
      <w:r>
        <w:rPr>
          <w:rFonts w:ascii="Arial" w:eastAsia="Arial Unicode MS" w:hAnsi="Arial" w:cs="Arial"/>
          <w:sz w:val="24"/>
        </w:rPr>
        <w:t>Faculty</w:t>
      </w:r>
      <w:r w:rsidR="001D3BA9">
        <w:rPr>
          <w:rFonts w:ascii="Arial" w:eastAsia="Arial Unicode MS" w:hAnsi="Arial" w:cs="Arial"/>
          <w:sz w:val="24"/>
        </w:rPr>
        <w:t xml:space="preserve"> </w:t>
      </w:r>
      <w:r w:rsidR="00521479">
        <w:rPr>
          <w:rFonts w:ascii="Arial" w:eastAsia="Arial Unicode MS" w:hAnsi="Arial" w:cs="Arial"/>
          <w:sz w:val="24"/>
        </w:rPr>
        <w:t xml:space="preserve">of Computer Science, </w:t>
      </w:r>
      <w:r w:rsidR="00423D80">
        <w:rPr>
          <w:rFonts w:ascii="Arial" w:eastAsia="Arial Unicode MS" w:hAnsi="Arial" w:cs="Arial"/>
          <w:sz w:val="24"/>
        </w:rPr>
        <w:t xml:space="preserve">Government First Grade Degree </w:t>
      </w:r>
      <w:r w:rsidR="001B272B">
        <w:rPr>
          <w:rFonts w:ascii="Arial" w:eastAsia="Arial Unicode MS" w:hAnsi="Arial" w:cs="Arial"/>
          <w:sz w:val="24"/>
        </w:rPr>
        <w:t xml:space="preserve">College, </w:t>
      </w:r>
    </w:p>
    <w:p w:rsidR="00521479" w:rsidRDefault="00423D80" w:rsidP="001B272B">
      <w:pPr>
        <w:spacing w:after="0" w:line="360" w:lineRule="auto"/>
        <w:jc w:val="center"/>
        <w:rPr>
          <w:rFonts w:ascii="Arial" w:eastAsia="Arial Unicode MS" w:hAnsi="Arial" w:cs="Arial"/>
          <w:sz w:val="24"/>
        </w:rPr>
      </w:pPr>
      <w:r>
        <w:rPr>
          <w:rFonts w:ascii="Arial" w:eastAsia="Arial Unicode MS" w:hAnsi="Arial" w:cs="Arial"/>
          <w:sz w:val="24"/>
        </w:rPr>
        <w:t>Humnabad</w:t>
      </w:r>
      <w:r w:rsidR="00362052">
        <w:rPr>
          <w:rFonts w:ascii="Arial" w:eastAsia="Arial Unicode MS" w:hAnsi="Arial" w:cs="Arial"/>
          <w:sz w:val="24"/>
        </w:rPr>
        <w:t>, Karnataka</w:t>
      </w:r>
      <w:r w:rsidR="00694033">
        <w:rPr>
          <w:rFonts w:ascii="Arial" w:eastAsia="Arial Unicode MS" w:hAnsi="Arial" w:cs="Arial"/>
          <w:sz w:val="24"/>
        </w:rPr>
        <w:t>, India</w:t>
      </w:r>
    </w:p>
    <w:p w:rsidR="00362052" w:rsidRPr="00362052" w:rsidRDefault="00362052" w:rsidP="001B272B">
      <w:pPr>
        <w:spacing w:after="0" w:line="360" w:lineRule="auto"/>
        <w:jc w:val="center"/>
        <w:rPr>
          <w:rFonts w:ascii="Arial" w:eastAsia="Arial Unicode MS" w:hAnsi="Arial" w:cs="Arial"/>
          <w:b/>
          <w:i/>
          <w:sz w:val="24"/>
        </w:rPr>
      </w:pPr>
      <w:r w:rsidRPr="00362052">
        <w:rPr>
          <w:rFonts w:ascii="Arial" w:eastAsia="Arial Unicode MS" w:hAnsi="Arial" w:cs="Arial"/>
          <w:b/>
          <w:i/>
          <w:sz w:val="24"/>
        </w:rPr>
        <w:t>DR. D.K. PANDEY,</w:t>
      </w:r>
    </w:p>
    <w:p w:rsidR="00362052" w:rsidRDefault="00362052" w:rsidP="001B272B">
      <w:pPr>
        <w:spacing w:after="0" w:line="360" w:lineRule="auto"/>
        <w:jc w:val="center"/>
        <w:rPr>
          <w:rFonts w:ascii="Arial" w:eastAsia="Arial Unicode MS" w:hAnsi="Arial" w:cs="Arial"/>
          <w:sz w:val="24"/>
        </w:rPr>
      </w:pPr>
      <w:r>
        <w:rPr>
          <w:rFonts w:ascii="Arial" w:eastAsia="Arial Unicode MS" w:hAnsi="Arial" w:cs="Arial"/>
          <w:sz w:val="24"/>
        </w:rPr>
        <w:t>Faculty of Computer Science, Magadh University, Bodh-Gaya, Bihar, India</w:t>
      </w:r>
    </w:p>
    <w:p w:rsidR="00694033" w:rsidRDefault="00694033" w:rsidP="000335B7">
      <w:pPr>
        <w:spacing w:after="0" w:line="240" w:lineRule="auto"/>
        <w:rPr>
          <w:rFonts w:ascii="Arial" w:eastAsia="Arial Unicode MS" w:hAnsi="Arial" w:cs="Arial"/>
          <w:b/>
          <w:sz w:val="24"/>
        </w:rPr>
      </w:pPr>
    </w:p>
    <w:p w:rsidR="00694033" w:rsidRDefault="007522CC" w:rsidP="00694033">
      <w:pPr>
        <w:spacing w:after="0" w:line="360" w:lineRule="auto"/>
        <w:rPr>
          <w:rFonts w:ascii="Arial" w:eastAsia="Arial Unicode MS" w:hAnsi="Arial" w:cs="Arial"/>
          <w:b/>
          <w:sz w:val="24"/>
        </w:rPr>
      </w:pPr>
      <w:r w:rsidRPr="00B93B3D">
        <w:rPr>
          <w:rFonts w:ascii="Arial" w:eastAsia="Arial Unicode MS" w:hAnsi="Arial" w:cs="Arial"/>
          <w:b/>
          <w:sz w:val="24"/>
        </w:rPr>
        <w:t>Abstract :</w:t>
      </w:r>
    </w:p>
    <w:p w:rsidR="000335B7" w:rsidRPr="00B93B3D" w:rsidRDefault="000335B7" w:rsidP="000335B7">
      <w:pPr>
        <w:spacing w:after="0" w:line="240" w:lineRule="auto"/>
        <w:rPr>
          <w:rFonts w:ascii="Arial" w:eastAsia="Arial Unicode MS" w:hAnsi="Arial" w:cs="Arial"/>
          <w:b/>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The complexity of modern software systems have necessitated a greater emphasis on componentized systems, where the implementation is partitioned into independent components that communicate to perform a desired task.</w:t>
      </w:r>
    </w:p>
    <w:p w:rsidR="00423D80" w:rsidRPr="00423D80" w:rsidRDefault="00423D80" w:rsidP="00423D80">
      <w:pPr>
        <w:spacing w:after="0" w:line="360" w:lineRule="auto"/>
        <w:jc w:val="both"/>
        <w:rPr>
          <w:rFonts w:ascii="Arial" w:eastAsia="Arial Unicode MS" w:hAnsi="Arial" w:cs="Arial"/>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 xml:space="preserve">My work is motivated by the desire to understand and evaluate the architectural design of network-based application software through principled use of architectural constraints, thereby obtaining the functional, performance, and social properties desired architecture, the task of selecting or creating the most appropriate architecture for a given application domain, keeping in mind that an architecture is the realization of an architectural design and not the design itself. Architecture can be evaluated by its run-time characteristics, but we would obviously prefer an evaluation mechanism that could be applied to the candidate architectural designs before having to implement all of them. Unfortunately, architectural designs are notoriously hard to evaluate and compare in an objective manner. Like most artifacts of creative design, architectures are normally presented as a completed work, as if the design simply sprung fully-formed from the architect’s mind. In order to evaluate an architectural </w:t>
      </w:r>
      <w:r w:rsidRPr="00423D80">
        <w:rPr>
          <w:rFonts w:ascii="Arial" w:eastAsia="Arial Unicode MS" w:hAnsi="Arial" w:cs="Arial"/>
          <w:sz w:val="24"/>
        </w:rPr>
        <w:lastRenderedPageBreak/>
        <w:t>design, we need to examine the design rationale behind the constraints it places on a system, and compare the properties derived from those constraints to the target application’s objectives.</w:t>
      </w:r>
    </w:p>
    <w:p w:rsidR="000335B7" w:rsidRDefault="000335B7" w:rsidP="000335B7">
      <w:pPr>
        <w:spacing w:after="0" w:line="240" w:lineRule="auto"/>
        <w:jc w:val="both"/>
        <w:rPr>
          <w:rFonts w:ascii="Arial" w:eastAsia="Arial Unicode MS" w:hAnsi="Arial" w:cs="Arial"/>
          <w:sz w:val="24"/>
        </w:rPr>
      </w:pPr>
    </w:p>
    <w:p w:rsidR="00F82E4D" w:rsidRDefault="00694033" w:rsidP="007522CC">
      <w:pPr>
        <w:spacing w:after="0" w:line="360" w:lineRule="auto"/>
        <w:jc w:val="both"/>
        <w:rPr>
          <w:rFonts w:ascii="Arial" w:eastAsia="Arial Unicode MS" w:hAnsi="Arial" w:cs="Arial"/>
          <w:sz w:val="24"/>
        </w:rPr>
      </w:pPr>
      <w:r w:rsidRPr="00694033">
        <w:rPr>
          <w:rFonts w:ascii="Arial" w:eastAsia="Arial Unicode MS" w:hAnsi="Arial" w:cs="Arial"/>
          <w:b/>
          <w:sz w:val="24"/>
        </w:rPr>
        <w:t>Keywords :</w:t>
      </w:r>
      <w:r>
        <w:rPr>
          <w:rFonts w:ascii="Arial" w:eastAsia="Arial Unicode MS" w:hAnsi="Arial" w:cs="Arial"/>
          <w:b/>
          <w:sz w:val="24"/>
        </w:rPr>
        <w:t xml:space="preserve"> </w:t>
      </w:r>
      <w:r w:rsidR="00423D80" w:rsidRPr="00423D80">
        <w:rPr>
          <w:rFonts w:ascii="Arial" w:eastAsia="Arial Unicode MS" w:hAnsi="Arial" w:cs="Arial"/>
          <w:sz w:val="24"/>
        </w:rPr>
        <w:t xml:space="preserve">Software Architecture, Network, Design &amp; Pattern </w:t>
      </w:r>
    </w:p>
    <w:p w:rsidR="007522CC" w:rsidRPr="007522CC" w:rsidRDefault="007522CC" w:rsidP="00694033">
      <w:pPr>
        <w:spacing w:after="0" w:line="360" w:lineRule="auto"/>
        <w:jc w:val="both"/>
        <w:rPr>
          <w:rFonts w:ascii="Arial" w:eastAsia="Arial Unicode MS" w:hAnsi="Arial" w:cs="Arial"/>
          <w:b/>
          <w:sz w:val="24"/>
        </w:rPr>
      </w:pPr>
      <w:r w:rsidRPr="007522CC">
        <w:rPr>
          <w:rFonts w:ascii="Arial" w:eastAsia="Arial Unicode MS" w:hAnsi="Arial" w:cs="Arial"/>
          <w:b/>
          <w:sz w:val="24"/>
        </w:rPr>
        <w:t>Fullpaper:</w:t>
      </w:r>
    </w:p>
    <w:p w:rsidR="000335B7" w:rsidRPr="00B93B3D" w:rsidRDefault="007522CC" w:rsidP="007522CC">
      <w:pPr>
        <w:spacing w:after="0" w:line="360" w:lineRule="auto"/>
        <w:jc w:val="both"/>
        <w:rPr>
          <w:rFonts w:ascii="Arial" w:eastAsia="Arial Unicode MS" w:hAnsi="Arial" w:cs="Arial"/>
          <w:b/>
          <w:sz w:val="24"/>
        </w:rPr>
      </w:pPr>
      <w:r>
        <w:rPr>
          <w:rFonts w:ascii="Arial" w:eastAsia="Arial Unicode MS" w:hAnsi="Arial" w:cs="Arial"/>
          <w:b/>
          <w:sz w:val="24"/>
        </w:rPr>
        <w:t>Network Based Software Architecture:</w:t>
      </w: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A good architecture is not created in a vacuum. All design decisions at the architectural level should be made within the context of the functional, behavioural, and social requirements of the system being designed, which is a principle that applies equally to both software architecture and the traditional field of building architecture.</w:t>
      </w:r>
    </w:p>
    <w:p w:rsidR="00423D80" w:rsidRPr="00423D80" w:rsidRDefault="00423D80" w:rsidP="00423D80">
      <w:pPr>
        <w:spacing w:after="0" w:line="360" w:lineRule="auto"/>
        <w:jc w:val="both"/>
        <w:rPr>
          <w:rFonts w:ascii="Arial" w:eastAsia="Arial Unicode MS" w:hAnsi="Arial" w:cs="Arial"/>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Software research has long been concerned with the categorization of software designs and the development of design methodologies, but has rarely been able to objectively evaluate the impact of various design choices on system behaviour.  When given a name, a coordinated set of architectural constraints becomes an architectural style.</w:t>
      </w:r>
    </w:p>
    <w:p w:rsidR="00423D80" w:rsidRPr="00423D80" w:rsidRDefault="00423D80" w:rsidP="00423D80">
      <w:pPr>
        <w:spacing w:after="0" w:line="360" w:lineRule="auto"/>
        <w:jc w:val="both"/>
        <w:rPr>
          <w:rFonts w:ascii="Arial" w:eastAsia="Arial Unicode MS" w:hAnsi="Arial" w:cs="Arial"/>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An interesting observation about network-based applications is that the best application performance is obtained by not using the network. This essentially means that the most efficient architectural styles for a network-based application are those that can effectively minimize use of the network when it is possible to do so, through reuse of prior interactions (caching), reduction of the frequency of network interactions in relation to user actions (replicated data and disconnected operation), or by removing the need for some interactions by moving the processing of data closer to the source of the data (mobile code).</w:t>
      </w:r>
    </w:p>
    <w:p w:rsidR="00423D80" w:rsidRPr="00423D80" w:rsidRDefault="00423D80" w:rsidP="00423D80">
      <w:pPr>
        <w:spacing w:after="0" w:line="360" w:lineRule="auto"/>
        <w:jc w:val="both"/>
        <w:rPr>
          <w:rFonts w:ascii="Arial" w:eastAsia="Arial Unicode MS" w:hAnsi="Arial" w:cs="Arial"/>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 xml:space="preserve">The impact of the various performance issues is often related to the scope of distribution for the application. The benefits of a style under local conditions may become drawbacks when faced with global conditions. Where a single organization is involved, are compared to interactions across the Internet, involving multiple trust boundaries. Styles impact network performance by their influence on the number of interactions per user action and the granularity of data elements. A style that encourages small, strongly typed interactions will be efficient in an application involving small data transfers among known components, but will cause excessive overhead within applications that involve large data transfers or negotiated interfaces. Likewise, a style that involves the coordination of multiple components arranged to filter a large data stream will be out of place in an application that primarily requires small control messages. The first level of evaluation is set by the application’s functional requirements. For example, it makes no sense to evaluate the design of process control architecture against the requirements of a distributed hypermedia system, since the comparison is moot if the architecture would not function. Although this will eliminate some candidates, in most cases there will remain many other architectural designs that are capable of meeting the application’s functional needs. The remainder differ by their relative emphasis on the non-functional requirements—the degree to which each architecture would support the various non-functional architectural properties that have been identified as necessary for the system. Since properties are created by the application of architectural constraints, it is possible to evaluate and compare different architectural designs by identifying the constraints within each architecture, evaluating the set of </w:t>
      </w:r>
      <w:r w:rsidRPr="00423D80">
        <w:rPr>
          <w:rFonts w:ascii="Arial" w:eastAsia="Arial Unicode MS" w:hAnsi="Arial" w:cs="Arial"/>
          <w:sz w:val="24"/>
        </w:rPr>
        <w:lastRenderedPageBreak/>
        <w:t>properties induced by each constraint, and comparing the cumulative properties of the design to those properties required of the application.</w:t>
      </w:r>
    </w:p>
    <w:p w:rsidR="00423D80" w:rsidRPr="00423D80" w:rsidRDefault="00423D80" w:rsidP="00423D80">
      <w:pPr>
        <w:spacing w:after="0" w:line="360" w:lineRule="auto"/>
        <w:jc w:val="both"/>
        <w:rPr>
          <w:rFonts w:ascii="Arial" w:eastAsia="Arial Unicode MS" w:hAnsi="Arial" w:cs="Arial"/>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The evaluation of architectural properties within a tree of styles is specific to the needs of a particular application domain because the impact of a given constraint is often dependent on the application characteristics. For example, the pipe-and-filter style enables several positive architectural properties when used within a system that requires data transformations between components, whereas it would add nothing but overhead to a system that consists only of control messages. Since it is rarely useful to compare architectural designs across different application domains, the simplest means of ensuring consistency is to make the tree domain-specific.</w:t>
      </w:r>
    </w:p>
    <w:p w:rsidR="00B93B3D" w:rsidRDefault="007522CC" w:rsidP="00694033">
      <w:pPr>
        <w:spacing w:after="0" w:line="360" w:lineRule="auto"/>
        <w:jc w:val="both"/>
        <w:rPr>
          <w:rFonts w:ascii="Arial" w:eastAsia="Arial Unicode MS" w:hAnsi="Arial" w:cs="Arial"/>
          <w:b/>
          <w:sz w:val="24"/>
        </w:rPr>
      </w:pPr>
      <w:r w:rsidRPr="0099489B">
        <w:rPr>
          <w:rFonts w:ascii="Arial" w:eastAsia="Arial Unicode MS" w:hAnsi="Arial" w:cs="Arial"/>
          <w:b/>
          <w:sz w:val="24"/>
        </w:rPr>
        <w:t>Research Methods</w:t>
      </w:r>
      <w:r>
        <w:rPr>
          <w:rFonts w:ascii="Arial" w:eastAsia="Arial Unicode MS" w:hAnsi="Arial" w:cs="Arial"/>
          <w:b/>
          <w:sz w:val="24"/>
        </w:rPr>
        <w:t>:</w:t>
      </w: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 xml:space="preserve">What happens to a building if its blueprints and design plans are burned? Does the building immediately collapse? No, since the properties by which the walls sustain the weight of the roof remain intact. Architecture has, by design, a set of properties that allow it to meet or exceed the system requirements. Ignorance of those properties may lead to later changes which violate the architecture, just as the replacement of a load-bearing wall with a large window frame may violate the structural stability of a building. Thus, instead of rationale, our definition of software architecture includes architectural properties. Rationale explicates those properties, and lack of rationale may result in gradual decay or degradation of the architecture over time, but the rationale itself is not part of the architecture. Scrimption of system architecture must be capable of describing not only the operational behaviour of the system’s architecture during each phase, but also the architecture of transitions between phases. Examines the </w:t>
      </w:r>
      <w:r w:rsidRPr="00423D80">
        <w:rPr>
          <w:rFonts w:ascii="Arial" w:eastAsia="Arial Unicode MS" w:hAnsi="Arial" w:cs="Arial"/>
          <w:sz w:val="24"/>
        </w:rPr>
        <w:lastRenderedPageBreak/>
        <w:t>highest level of abstraction in software architecture, where the interactions among components are capable of being realized in network communication.</w:t>
      </w:r>
    </w:p>
    <w:p w:rsidR="00423D80" w:rsidRPr="00423D80" w:rsidRDefault="00423D80" w:rsidP="00423D80">
      <w:pPr>
        <w:spacing w:after="0" w:line="360" w:lineRule="auto"/>
        <w:jc w:val="both"/>
        <w:rPr>
          <w:rFonts w:ascii="Arial" w:eastAsia="Arial Unicode MS" w:hAnsi="Arial" w:cs="Arial"/>
          <w:sz w:val="24"/>
        </w:rPr>
      </w:pPr>
    </w:p>
    <w:p w:rsidR="00412D54" w:rsidRDefault="00423D80" w:rsidP="007522CC">
      <w:pPr>
        <w:spacing w:after="0" w:line="360" w:lineRule="auto"/>
        <w:jc w:val="both"/>
        <w:rPr>
          <w:rFonts w:ascii="Arial" w:eastAsia="Arial Unicode MS" w:hAnsi="Arial" w:cs="Arial"/>
          <w:b/>
          <w:sz w:val="24"/>
        </w:rPr>
      </w:pPr>
      <w:r w:rsidRPr="00423D80">
        <w:rPr>
          <w:rFonts w:ascii="Arial" w:eastAsia="Arial Unicode MS" w:hAnsi="Arial" w:cs="Arial"/>
          <w:sz w:val="24"/>
        </w:rPr>
        <w:t>Application software architecture is an abstraction level of an overall system, in which the goals of a user action are represent able as functional architectural properties an architectural style is a coordinated set of architectural constraints that has been given a name for ease of reference. Each architectural design decision can be seen as an application of a style. Since the addition of a constraint may derive a new style, we can think of the space of all possible architectural styles as a derivation tree, with its root being the null style (empty set of constraints). When their constraints do not conflict, styles can be combined to form hybrid styles, eventually culminating in a hybrid style that represents a complete abstraction of the architectural design. An architectural design can therefore be analysed by breaking-down its set of constraints into a derivation tree and evaluating the cumulative effect of the constraints represented by that tree. If we understand the properties induced by each basic style, then traversing the derivation tree gives us an understanding of the overall design’s architectural properties. The specific needs of an application can then be matched against the properties of the design. Comparison becomes a relatively simple matter of identifying which architectural design satisfies the most desired properties for that application.</w:t>
      </w:r>
      <w:r w:rsidR="007522CC">
        <w:rPr>
          <w:rFonts w:ascii="Arial" w:eastAsia="Arial Unicode MS" w:hAnsi="Arial" w:cs="Arial"/>
          <w:b/>
          <w:sz w:val="24"/>
        </w:rPr>
        <w:t xml:space="preserve"> </w:t>
      </w:r>
    </w:p>
    <w:p w:rsidR="000335B7" w:rsidRPr="007248DF" w:rsidRDefault="007248DF" w:rsidP="007522CC">
      <w:pPr>
        <w:spacing w:after="0" w:line="360" w:lineRule="auto"/>
        <w:jc w:val="both"/>
        <w:rPr>
          <w:rFonts w:ascii="Arial" w:eastAsia="Arial Unicode MS" w:hAnsi="Arial" w:cs="Arial"/>
          <w:b/>
          <w:sz w:val="24"/>
        </w:rPr>
      </w:pPr>
      <w:r w:rsidRPr="007248DF">
        <w:rPr>
          <w:rFonts w:ascii="Arial" w:eastAsia="Arial Unicode MS" w:hAnsi="Arial" w:cs="Arial"/>
          <w:b/>
          <w:sz w:val="24"/>
        </w:rPr>
        <w:t>GENERAL GOALS</w:t>
      </w: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 xml:space="preserve">Since architectural styles may address different aspects of software architecture, a given architecture may be composed of multiple styles. Likewise,A hybrid style can be formed by combining multiple basic styles </w:t>
      </w:r>
      <w:r w:rsidRPr="00423D80">
        <w:rPr>
          <w:rFonts w:ascii="Arial" w:eastAsia="Arial Unicode MS" w:hAnsi="Arial" w:cs="Arial"/>
          <w:sz w:val="24"/>
        </w:rPr>
        <w:lastRenderedPageBreak/>
        <w:t>into a single coordinated style. The design space of patterns includes implementation concerns specific to the techniques of object-oriented programming, such as class inheritance and interface composition, as well as the higher-level design issues addressed by architectural styles a primary benefit of patterns is that they can describe relatively complex protocols of interactions between objects as a single abstraction.</w:t>
      </w:r>
    </w:p>
    <w:p w:rsidR="00412D54" w:rsidRDefault="00412D54" w:rsidP="000335B7">
      <w:pPr>
        <w:spacing w:after="0" w:line="240" w:lineRule="auto"/>
        <w:jc w:val="both"/>
        <w:rPr>
          <w:rFonts w:ascii="Arial" w:eastAsia="Arial Unicode MS" w:hAnsi="Arial" w:cs="Arial"/>
          <w:b/>
          <w:sz w:val="24"/>
        </w:rPr>
      </w:pPr>
    </w:p>
    <w:p w:rsidR="0012374A" w:rsidRDefault="0012374A" w:rsidP="007248DF">
      <w:pPr>
        <w:spacing w:after="0" w:line="360" w:lineRule="auto"/>
        <w:jc w:val="both"/>
        <w:rPr>
          <w:rFonts w:ascii="Arial" w:eastAsia="Arial Unicode MS" w:hAnsi="Arial" w:cs="Arial"/>
          <w:b/>
          <w:sz w:val="24"/>
        </w:rPr>
      </w:pPr>
      <w:r w:rsidRPr="0012374A">
        <w:rPr>
          <w:rFonts w:ascii="Arial" w:eastAsia="Arial Unicode MS" w:hAnsi="Arial" w:cs="Arial"/>
          <w:b/>
          <w:sz w:val="24"/>
        </w:rPr>
        <w:t>CONCLUSIONS</w:t>
      </w:r>
    </w:p>
    <w:p w:rsidR="000335B7" w:rsidRPr="0012374A" w:rsidRDefault="000335B7" w:rsidP="000335B7">
      <w:pPr>
        <w:spacing w:after="0" w:line="240" w:lineRule="auto"/>
        <w:jc w:val="both"/>
        <w:rPr>
          <w:rFonts w:ascii="Arial" w:eastAsia="Arial Unicode MS" w:hAnsi="Arial" w:cs="Arial"/>
          <w:b/>
          <w:sz w:val="24"/>
        </w:rPr>
      </w:pPr>
    </w:p>
    <w:p w:rsidR="00423D80"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A framework for understanding software architecture through architectural styles, including a consistent set of terminology for describing software architecture; a classification of architectural styles for network-based application software by the architectural properties they would induce when applied to the architecture for a distributed hypermedia system;</w:t>
      </w:r>
    </w:p>
    <w:p w:rsidR="00423D80" w:rsidRPr="00423D80" w:rsidRDefault="00423D80" w:rsidP="00423D80">
      <w:pPr>
        <w:spacing w:after="0" w:line="360" w:lineRule="auto"/>
        <w:jc w:val="both"/>
        <w:rPr>
          <w:rFonts w:ascii="Arial" w:eastAsia="Arial Unicode MS" w:hAnsi="Arial" w:cs="Arial"/>
          <w:sz w:val="24"/>
        </w:rPr>
      </w:pPr>
    </w:p>
    <w:p w:rsidR="001D3BA9" w:rsidRPr="00423D80" w:rsidRDefault="00423D80" w:rsidP="00423D80">
      <w:pPr>
        <w:spacing w:after="0" w:line="360" w:lineRule="auto"/>
        <w:jc w:val="both"/>
        <w:rPr>
          <w:rFonts w:ascii="Arial" w:eastAsia="Arial Unicode MS" w:hAnsi="Arial" w:cs="Arial"/>
          <w:sz w:val="24"/>
        </w:rPr>
      </w:pPr>
      <w:r w:rsidRPr="00423D80">
        <w:rPr>
          <w:rFonts w:ascii="Arial" w:eastAsia="Arial Unicode MS" w:hAnsi="Arial" w:cs="Arial"/>
          <w:sz w:val="24"/>
        </w:rPr>
        <w:t>Background material by focusing on network-based application architectures and describing how styles can be used to guide their architectural design, followed by a survey of common architectural styles using a classification methodology that highlights the architectural properties induced when the styles are applied to an architecture for network-based hypermedia.</w:t>
      </w:r>
    </w:p>
    <w:p w:rsidR="00423D80" w:rsidRDefault="00423D80" w:rsidP="00423D80">
      <w:pPr>
        <w:spacing w:after="0" w:line="360" w:lineRule="auto"/>
        <w:jc w:val="both"/>
        <w:rPr>
          <w:rFonts w:ascii="Arial" w:eastAsia="Arial Unicode MS" w:hAnsi="Arial" w:cs="Arial"/>
          <w:sz w:val="24"/>
        </w:rPr>
      </w:pPr>
    </w:p>
    <w:p w:rsidR="001D3BA9" w:rsidRDefault="001D3BA9" w:rsidP="001D3BA9">
      <w:pPr>
        <w:spacing w:after="0" w:line="360" w:lineRule="auto"/>
        <w:jc w:val="both"/>
        <w:rPr>
          <w:rFonts w:ascii="Arial" w:eastAsia="Arial Unicode MS" w:hAnsi="Arial" w:cs="Arial"/>
          <w:b/>
          <w:sz w:val="24"/>
        </w:rPr>
      </w:pPr>
      <w:r w:rsidRPr="001D3BA9">
        <w:rPr>
          <w:rFonts w:ascii="Arial" w:eastAsia="Arial Unicode MS" w:hAnsi="Arial" w:cs="Arial"/>
          <w:b/>
          <w:sz w:val="24"/>
        </w:rPr>
        <w:t>References :</w:t>
      </w:r>
    </w:p>
    <w:p w:rsidR="00A4246D" w:rsidRDefault="00A4246D" w:rsidP="00A4246D">
      <w:pPr>
        <w:spacing w:after="0" w:line="240" w:lineRule="auto"/>
        <w:jc w:val="both"/>
        <w:rPr>
          <w:rFonts w:ascii="Arial" w:eastAsia="Arial Unicode MS" w:hAnsi="Arial" w:cs="Arial"/>
          <w:b/>
          <w:sz w:val="24"/>
        </w:rPr>
      </w:pP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 xml:space="preserve">[1] </w:t>
      </w:r>
      <w:r w:rsidRPr="00423D80">
        <w:rPr>
          <w:rFonts w:ascii="Arial" w:eastAsia="Arial Unicode MS" w:hAnsi="Arial" w:cs="Arial"/>
          <w:sz w:val="24"/>
        </w:rPr>
        <w:tab/>
        <w:t xml:space="preserve">Adobe Systems Inc. PostScript Language Reference Manual. Addison-Wesley Publishing Company, </w:t>
      </w:r>
      <w:smartTag w:uri="urn:schemas-microsoft-com:office:smarttags" w:element="place">
        <w:smartTag w:uri="urn:schemas-microsoft-com:office:smarttags" w:element="City">
          <w:r w:rsidRPr="00423D80">
            <w:rPr>
              <w:rFonts w:ascii="Arial" w:eastAsia="Arial Unicode MS" w:hAnsi="Arial" w:cs="Arial"/>
              <w:sz w:val="24"/>
            </w:rPr>
            <w:t>Reading</w:t>
          </w:r>
        </w:smartTag>
        <w:r w:rsidRPr="00423D80">
          <w:rPr>
            <w:rFonts w:ascii="Arial" w:eastAsia="Arial Unicode MS" w:hAnsi="Arial" w:cs="Arial"/>
            <w:sz w:val="24"/>
          </w:rPr>
          <w:t xml:space="preserve">, </w:t>
        </w:r>
        <w:smartTag w:uri="urn:schemas-microsoft-com:office:smarttags" w:element="State">
          <w:r w:rsidRPr="00423D80">
            <w:rPr>
              <w:rFonts w:ascii="Arial" w:eastAsia="Arial Unicode MS" w:hAnsi="Arial" w:cs="Arial"/>
              <w:sz w:val="24"/>
            </w:rPr>
            <w:t>Massachusetts</w:t>
          </w:r>
        </w:smartTag>
      </w:smartTag>
      <w:r w:rsidRPr="00423D80">
        <w:rPr>
          <w:rFonts w:ascii="Arial" w:eastAsia="Arial Unicode MS" w:hAnsi="Arial" w:cs="Arial"/>
          <w:sz w:val="24"/>
        </w:rPr>
        <w:t>, 1985.</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 xml:space="preserve">[2] </w:t>
      </w:r>
      <w:r w:rsidRPr="00423D80">
        <w:rPr>
          <w:rFonts w:ascii="Arial" w:eastAsia="Arial Unicode MS" w:hAnsi="Arial" w:cs="Arial"/>
          <w:sz w:val="24"/>
        </w:rPr>
        <w:tab/>
        <w:t xml:space="preserve">Alexander. The Timeless Way of Building. </w:t>
      </w:r>
      <w:smartTag w:uri="urn:schemas-microsoft-com:office:smarttags" w:element="PlaceName">
        <w:r w:rsidRPr="00423D80">
          <w:rPr>
            <w:rFonts w:ascii="Arial" w:eastAsia="Arial Unicode MS" w:hAnsi="Arial" w:cs="Arial"/>
            <w:sz w:val="24"/>
          </w:rPr>
          <w:t>Oxford</w:t>
        </w:r>
      </w:smartTag>
      <w:r w:rsidRPr="00423D80">
        <w:rPr>
          <w:rFonts w:ascii="Arial" w:eastAsia="Arial Unicode MS" w:hAnsi="Arial" w:cs="Arial"/>
          <w:sz w:val="24"/>
        </w:rPr>
        <w:t xml:space="preserve"> </w:t>
      </w:r>
      <w:smartTag w:uri="urn:schemas-microsoft-com:office:smarttags" w:element="PlaceType">
        <w:r w:rsidRPr="00423D80">
          <w:rPr>
            <w:rFonts w:ascii="Arial" w:eastAsia="Arial Unicode MS" w:hAnsi="Arial" w:cs="Arial"/>
            <w:sz w:val="24"/>
          </w:rPr>
          <w:t>University</w:t>
        </w:r>
      </w:smartTag>
      <w:r w:rsidRPr="00423D80">
        <w:rPr>
          <w:rFonts w:ascii="Arial" w:eastAsia="Arial Unicode MS" w:hAnsi="Arial" w:cs="Arial"/>
          <w:sz w:val="24"/>
        </w:rPr>
        <w:t xml:space="preserve"> Press, </w:t>
      </w:r>
      <w:smartTag w:uri="urn:schemas-microsoft-com:office:smarttags" w:element="State">
        <w:smartTag w:uri="urn:schemas-microsoft-com:office:smarttags" w:element="place">
          <w:r w:rsidRPr="00423D80">
            <w:rPr>
              <w:rFonts w:ascii="Arial" w:eastAsia="Arial Unicode MS" w:hAnsi="Arial" w:cs="Arial"/>
              <w:sz w:val="24"/>
            </w:rPr>
            <w:t>New York</w:t>
          </w:r>
        </w:smartTag>
      </w:smartTag>
      <w:r w:rsidRPr="00423D80">
        <w:rPr>
          <w:rFonts w:ascii="Arial" w:eastAsia="Arial Unicode MS" w:hAnsi="Arial" w:cs="Arial"/>
          <w:sz w:val="24"/>
        </w:rPr>
        <w:t>, 1979.</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lastRenderedPageBreak/>
        <w:t>[3]</w:t>
      </w:r>
      <w:r w:rsidRPr="00423D80">
        <w:rPr>
          <w:rFonts w:ascii="Arial" w:eastAsia="Arial Unicode MS" w:hAnsi="Arial" w:cs="Arial"/>
          <w:sz w:val="24"/>
        </w:rPr>
        <w:tab/>
        <w:t xml:space="preserve">Alexander, S. Ishikawa, M. Silverstein, M. Jacobson, </w:t>
      </w:r>
      <w:smartTag w:uri="urn:schemas-microsoft-com:office:smarttags" w:element="place">
        <w:r w:rsidRPr="00423D80">
          <w:rPr>
            <w:rFonts w:ascii="Arial" w:eastAsia="Arial Unicode MS" w:hAnsi="Arial" w:cs="Arial"/>
            <w:sz w:val="24"/>
          </w:rPr>
          <w:t>I.</w:t>
        </w:r>
      </w:smartTag>
      <w:r w:rsidRPr="00423D80">
        <w:rPr>
          <w:rFonts w:ascii="Arial" w:eastAsia="Arial Unicode MS" w:hAnsi="Arial" w:cs="Arial"/>
          <w:sz w:val="24"/>
        </w:rPr>
        <w:t xml:space="preserve"> Fiksdahl-King, and S. Angel. A Pattern Language. </w:t>
      </w:r>
      <w:smartTag w:uri="urn:schemas-microsoft-com:office:smarttags" w:element="PlaceName">
        <w:r w:rsidRPr="00423D80">
          <w:rPr>
            <w:rFonts w:ascii="Arial" w:eastAsia="Arial Unicode MS" w:hAnsi="Arial" w:cs="Arial"/>
            <w:sz w:val="24"/>
          </w:rPr>
          <w:t>Oxford</w:t>
        </w:r>
      </w:smartTag>
      <w:r w:rsidRPr="00423D80">
        <w:rPr>
          <w:rFonts w:ascii="Arial" w:eastAsia="Arial Unicode MS" w:hAnsi="Arial" w:cs="Arial"/>
          <w:sz w:val="24"/>
        </w:rPr>
        <w:t xml:space="preserve"> </w:t>
      </w:r>
      <w:smartTag w:uri="urn:schemas-microsoft-com:office:smarttags" w:element="PlaceType">
        <w:r w:rsidRPr="00423D80">
          <w:rPr>
            <w:rFonts w:ascii="Arial" w:eastAsia="Arial Unicode MS" w:hAnsi="Arial" w:cs="Arial"/>
            <w:sz w:val="24"/>
          </w:rPr>
          <w:t>University</w:t>
        </w:r>
      </w:smartTag>
      <w:r w:rsidRPr="00423D80">
        <w:rPr>
          <w:rFonts w:ascii="Arial" w:eastAsia="Arial Unicode MS" w:hAnsi="Arial" w:cs="Arial"/>
          <w:sz w:val="24"/>
        </w:rPr>
        <w:t xml:space="preserve"> Press, </w:t>
      </w:r>
      <w:smartTag w:uri="urn:schemas-microsoft-com:office:smarttags" w:element="State">
        <w:smartTag w:uri="urn:schemas-microsoft-com:office:smarttags" w:element="place">
          <w:r w:rsidRPr="00423D80">
            <w:rPr>
              <w:rFonts w:ascii="Arial" w:eastAsia="Arial Unicode MS" w:hAnsi="Arial" w:cs="Arial"/>
              <w:sz w:val="24"/>
            </w:rPr>
            <w:t>New York</w:t>
          </w:r>
        </w:smartTag>
      </w:smartTag>
      <w:r w:rsidRPr="00423D80">
        <w:rPr>
          <w:rFonts w:ascii="Arial" w:eastAsia="Arial Unicode MS" w:hAnsi="Arial" w:cs="Arial"/>
          <w:sz w:val="24"/>
        </w:rPr>
        <w:t>, 1977.</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[4]</w:t>
      </w:r>
      <w:r w:rsidRPr="00423D80">
        <w:rPr>
          <w:rFonts w:ascii="Arial" w:eastAsia="Arial Unicode MS" w:hAnsi="Arial" w:cs="Arial"/>
          <w:sz w:val="24"/>
        </w:rPr>
        <w:tab/>
        <w:t xml:space="preserve">Allen and D. Garlan. A formal basis for architectural connection. ACM Transactions on Software Engineering and Methodology, 6(3), July 1997. A shorter version also appeared as: Formalizing architectural connection. In Proceedings of the 16th International Conference on Software Engineering, Sorrento, Italy, May 1994, pp. 71–80. Also as: Beyond Definition/Use: Architectural Interconnection. In Proceedings of the ACM Interface Definition Language Workshop, </w:t>
      </w:r>
      <w:smartTag w:uri="urn:schemas-microsoft-com:office:smarttags" w:element="place">
        <w:smartTag w:uri="urn:schemas-microsoft-com:office:smarttags" w:element="City">
          <w:r w:rsidRPr="00423D80">
            <w:rPr>
              <w:rFonts w:ascii="Arial" w:eastAsia="Arial Unicode MS" w:hAnsi="Arial" w:cs="Arial"/>
              <w:sz w:val="24"/>
            </w:rPr>
            <w:t>Portland</w:t>
          </w:r>
        </w:smartTag>
        <w:r w:rsidRPr="00423D80">
          <w:rPr>
            <w:rFonts w:ascii="Arial" w:eastAsia="Arial Unicode MS" w:hAnsi="Arial" w:cs="Arial"/>
            <w:sz w:val="24"/>
          </w:rPr>
          <w:t xml:space="preserve">, </w:t>
        </w:r>
        <w:smartTag w:uri="urn:schemas-microsoft-com:office:smarttags" w:element="State">
          <w:r w:rsidRPr="00423D80">
            <w:rPr>
              <w:rFonts w:ascii="Arial" w:eastAsia="Arial Unicode MS" w:hAnsi="Arial" w:cs="Arial"/>
              <w:sz w:val="24"/>
            </w:rPr>
            <w:t>Oregon</w:t>
          </w:r>
        </w:smartTag>
      </w:smartTag>
      <w:r w:rsidRPr="00423D80">
        <w:rPr>
          <w:rFonts w:ascii="Arial" w:eastAsia="Arial Unicode MS" w:hAnsi="Arial" w:cs="Arial"/>
          <w:sz w:val="24"/>
        </w:rPr>
        <w:t>, SIGPLAN Notices, 29(8), Aug. 1994.</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[5]</w:t>
      </w:r>
      <w:r w:rsidRPr="00423D80">
        <w:rPr>
          <w:rFonts w:ascii="Arial" w:eastAsia="Arial Unicode MS" w:hAnsi="Arial" w:cs="Arial"/>
          <w:sz w:val="24"/>
        </w:rPr>
        <w:tab/>
        <w:t>Andrews. Paradigms for process interaction in distributed programs. ACM Computing Surveys, 23(1), Mar. 1991, pp. 49–90.</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[6]</w:t>
      </w:r>
      <w:r w:rsidRPr="00423D80">
        <w:rPr>
          <w:rFonts w:ascii="Arial" w:eastAsia="Arial Unicode MS" w:hAnsi="Arial" w:cs="Arial"/>
          <w:sz w:val="24"/>
        </w:rPr>
        <w:tab/>
        <w:t>Anklesaria, et al. The Internet Gopher protocol (a distributed document search and retrieval protocol). Internet RFC 1436, Mar. 1993.</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[7]</w:t>
      </w:r>
      <w:r w:rsidRPr="00423D80">
        <w:rPr>
          <w:rFonts w:ascii="Arial" w:eastAsia="Arial Unicode MS" w:hAnsi="Arial" w:cs="Arial"/>
          <w:sz w:val="24"/>
        </w:rPr>
        <w:tab/>
        <w:t>J. Barrett, L. A. Clarke, P. L. Tarr, A. E. Wise. A framework for event-based software integration. ACM Transactions on Software Engineering and Methodology, 5(4), Oct. 1996, pp. 378–421.</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[8]</w:t>
      </w:r>
      <w:r w:rsidRPr="00423D80">
        <w:rPr>
          <w:rFonts w:ascii="Arial" w:eastAsia="Arial Unicode MS" w:hAnsi="Arial" w:cs="Arial"/>
          <w:sz w:val="24"/>
        </w:rPr>
        <w:tab/>
        <w:t xml:space="preserve">Bass, P. Clements, and R. Kazman. Software Architecture in Practice. Addison Wesley, </w:t>
      </w:r>
      <w:smartTag w:uri="urn:schemas-microsoft-com:office:smarttags" w:element="place">
        <w:smartTag w:uri="urn:schemas-microsoft-com:office:smarttags" w:element="City">
          <w:r w:rsidRPr="00423D80">
            <w:rPr>
              <w:rFonts w:ascii="Arial" w:eastAsia="Arial Unicode MS" w:hAnsi="Arial" w:cs="Arial"/>
              <w:sz w:val="24"/>
            </w:rPr>
            <w:t>Reading</w:t>
          </w:r>
        </w:smartTag>
        <w:r w:rsidRPr="00423D80">
          <w:rPr>
            <w:rFonts w:ascii="Arial" w:eastAsia="Arial Unicode MS" w:hAnsi="Arial" w:cs="Arial"/>
            <w:sz w:val="24"/>
          </w:rPr>
          <w:t xml:space="preserve">, </w:t>
        </w:r>
        <w:smartTag w:uri="urn:schemas-microsoft-com:office:smarttags" w:element="State">
          <w:r w:rsidRPr="00423D80">
            <w:rPr>
              <w:rFonts w:ascii="Arial" w:eastAsia="Arial Unicode MS" w:hAnsi="Arial" w:cs="Arial"/>
              <w:sz w:val="24"/>
            </w:rPr>
            <w:t>Mass.</w:t>
          </w:r>
        </w:smartTag>
      </w:smartTag>
      <w:r w:rsidRPr="00423D80">
        <w:rPr>
          <w:rFonts w:ascii="Arial" w:eastAsia="Arial Unicode MS" w:hAnsi="Arial" w:cs="Arial"/>
          <w:sz w:val="24"/>
        </w:rPr>
        <w:t>, 1998.</w:t>
      </w:r>
    </w:p>
    <w:p w:rsidR="00423D80" w:rsidRPr="00423D80" w:rsidRDefault="00423D80" w:rsidP="00423D80">
      <w:pPr>
        <w:tabs>
          <w:tab w:val="num" w:pos="360"/>
        </w:tabs>
        <w:ind w:left="360" w:hanging="360"/>
        <w:jc w:val="both"/>
        <w:rPr>
          <w:rFonts w:ascii="Arial" w:eastAsia="Arial Unicode MS" w:hAnsi="Arial" w:cs="Arial"/>
          <w:sz w:val="24"/>
        </w:rPr>
      </w:pPr>
      <w:r w:rsidRPr="00423D80">
        <w:rPr>
          <w:rFonts w:ascii="Arial" w:eastAsia="Arial Unicode MS" w:hAnsi="Arial" w:cs="Arial"/>
          <w:sz w:val="24"/>
        </w:rPr>
        <w:t>[9]</w:t>
      </w:r>
      <w:r w:rsidRPr="00423D80">
        <w:rPr>
          <w:rFonts w:ascii="Arial" w:eastAsia="Arial Unicode MS" w:hAnsi="Arial" w:cs="Arial"/>
          <w:sz w:val="24"/>
        </w:rPr>
        <w:tab/>
        <w:t xml:space="preserve">Batory, L. Coglianese, S. Shafer, and W. Tracz. The ADAGE avionics reference architecture. In Proceedings of AIAA Computing in Aerospace 10, </w:t>
      </w:r>
      <w:smartTag w:uri="urn:schemas-microsoft-com:office:smarttags" w:element="City">
        <w:smartTag w:uri="urn:schemas-microsoft-com:office:smarttags" w:element="place">
          <w:r w:rsidRPr="00423D80">
            <w:rPr>
              <w:rFonts w:ascii="Arial" w:eastAsia="Arial Unicode MS" w:hAnsi="Arial" w:cs="Arial"/>
              <w:sz w:val="24"/>
            </w:rPr>
            <w:t>San Antonio</w:t>
          </w:r>
        </w:smartTag>
      </w:smartTag>
      <w:r w:rsidRPr="00423D80">
        <w:rPr>
          <w:rFonts w:ascii="Arial" w:eastAsia="Arial Unicode MS" w:hAnsi="Arial" w:cs="Arial"/>
          <w:sz w:val="24"/>
        </w:rPr>
        <w:t xml:space="preserve">, 1995.  </w:t>
      </w:r>
    </w:p>
    <w:p w:rsidR="00423D80" w:rsidRPr="00423D80" w:rsidRDefault="00423D80" w:rsidP="00423D80">
      <w:pPr>
        <w:ind w:left="360" w:hanging="360"/>
        <w:jc w:val="both"/>
        <w:rPr>
          <w:rFonts w:ascii="Arial" w:eastAsia="Arial Unicode MS" w:hAnsi="Arial" w:cs="Arial"/>
          <w:sz w:val="24"/>
        </w:rPr>
      </w:pPr>
      <w:r w:rsidRPr="00423D80">
        <w:rPr>
          <w:rFonts w:ascii="Arial" w:eastAsia="Arial Unicode MS" w:hAnsi="Arial" w:cs="Arial"/>
          <w:sz w:val="24"/>
        </w:rPr>
        <w:t>[10]</w:t>
      </w:r>
      <w:r w:rsidRPr="00423D80">
        <w:rPr>
          <w:rFonts w:ascii="Arial" w:eastAsia="Arial Unicode MS" w:hAnsi="Arial" w:cs="Arial"/>
          <w:sz w:val="24"/>
        </w:rPr>
        <w:tab/>
        <w:t xml:space="preserve">Berners-Lee, R. Cailliau, and J.-F. Groff. World Wide Web. Flyer distributed at the 3rd Joint European Networking Conference, </w:t>
      </w:r>
      <w:smartTag w:uri="urn:schemas-microsoft-com:office:smarttags" w:element="place">
        <w:smartTag w:uri="urn:schemas-microsoft-com:office:smarttags" w:element="City">
          <w:r w:rsidRPr="00423D80">
            <w:rPr>
              <w:rFonts w:ascii="Arial" w:eastAsia="Arial Unicode MS" w:hAnsi="Arial" w:cs="Arial"/>
              <w:sz w:val="24"/>
            </w:rPr>
            <w:t>Innsbruck</w:t>
          </w:r>
        </w:smartTag>
        <w:r w:rsidRPr="00423D80">
          <w:rPr>
            <w:rFonts w:ascii="Arial" w:eastAsia="Arial Unicode MS" w:hAnsi="Arial" w:cs="Arial"/>
            <w:sz w:val="24"/>
          </w:rPr>
          <w:t xml:space="preserve">, </w:t>
        </w:r>
        <w:smartTag w:uri="urn:schemas-microsoft-com:office:smarttags" w:element="country-region">
          <w:r w:rsidRPr="00423D80">
            <w:rPr>
              <w:rFonts w:ascii="Arial" w:eastAsia="Arial Unicode MS" w:hAnsi="Arial" w:cs="Arial"/>
              <w:sz w:val="24"/>
            </w:rPr>
            <w:t>Austria</w:t>
          </w:r>
        </w:smartTag>
      </w:smartTag>
      <w:r w:rsidRPr="00423D80">
        <w:rPr>
          <w:rFonts w:ascii="Arial" w:eastAsia="Arial Unicode MS" w:hAnsi="Arial" w:cs="Arial"/>
          <w:sz w:val="24"/>
        </w:rPr>
        <w:t xml:space="preserve">, May 1992. </w:t>
      </w:r>
    </w:p>
    <w:p w:rsidR="009824B9" w:rsidRDefault="009824B9" w:rsidP="00423D80">
      <w:pPr>
        <w:spacing w:after="0" w:line="360" w:lineRule="auto"/>
        <w:jc w:val="both"/>
        <w:rPr>
          <w:rFonts w:ascii="Arial" w:eastAsia="Arial Unicode MS" w:hAnsi="Arial" w:cs="Arial"/>
          <w:sz w:val="24"/>
        </w:rPr>
      </w:pPr>
    </w:p>
    <w:sectPr w:rsidR="009824B9" w:rsidSect="007522CC">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B84" w:rsidRDefault="00AD1B84" w:rsidP="000335B7">
      <w:pPr>
        <w:spacing w:after="0" w:line="240" w:lineRule="auto"/>
      </w:pPr>
      <w:r>
        <w:separator/>
      </w:r>
    </w:p>
  </w:endnote>
  <w:endnote w:type="continuationSeparator" w:id="1">
    <w:p w:rsidR="00AD1B84" w:rsidRDefault="00AD1B84" w:rsidP="00033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CC" w:rsidRDefault="007522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CC" w:rsidRDefault="007522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CC" w:rsidRDefault="00752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B84" w:rsidRDefault="00AD1B84" w:rsidP="000335B7">
      <w:pPr>
        <w:spacing w:after="0" w:line="240" w:lineRule="auto"/>
      </w:pPr>
      <w:r>
        <w:separator/>
      </w:r>
    </w:p>
  </w:footnote>
  <w:footnote w:type="continuationSeparator" w:id="1">
    <w:p w:rsidR="00AD1B84" w:rsidRDefault="00AD1B84" w:rsidP="00033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CC" w:rsidRDefault="0075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528" o:spid="_x0000_s9218" type="#_x0000_t136" style="position:absolute;margin-left:0;margin-top:0;width:498.35pt;height:59.8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CC" w:rsidRDefault="0075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529" o:spid="_x0000_s9219" type="#_x0000_t136" style="position:absolute;margin-left:0;margin-top:0;width:498.35pt;height:59.8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CC" w:rsidRDefault="007522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7527" o:spid="_x0000_s9217" type="#_x0000_t136" style="position:absolute;margin-left:0;margin-top:0;width:498.35pt;height:59.8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154F"/>
    <w:multiLevelType w:val="hybridMultilevel"/>
    <w:tmpl w:val="A4BE8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A5D3C"/>
    <w:multiLevelType w:val="hybridMultilevel"/>
    <w:tmpl w:val="9412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C7E59"/>
    <w:multiLevelType w:val="hybridMultilevel"/>
    <w:tmpl w:val="3592A736"/>
    <w:lvl w:ilvl="0" w:tplc="86340414">
      <w:start w:val="1"/>
      <w:numFmt w:val="decimal"/>
      <w:lvlText w:val="%1)"/>
      <w:lvlJc w:val="left"/>
      <w:pPr>
        <w:ind w:left="994" w:hanging="705"/>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
    <w:nsid w:val="77427EC0"/>
    <w:multiLevelType w:val="hybridMultilevel"/>
    <w:tmpl w:val="A91E7A32"/>
    <w:lvl w:ilvl="0" w:tplc="531A5B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9"/>
    </o:shapelayout>
  </w:hdrShapeDefaults>
  <w:footnotePr>
    <w:footnote w:id="0"/>
    <w:footnote w:id="1"/>
  </w:footnotePr>
  <w:endnotePr>
    <w:endnote w:id="0"/>
    <w:endnote w:id="1"/>
  </w:endnotePr>
  <w:compat/>
  <w:rsids>
    <w:rsidRoot w:val="00521479"/>
    <w:rsid w:val="000335B7"/>
    <w:rsid w:val="0012374A"/>
    <w:rsid w:val="00136EB7"/>
    <w:rsid w:val="0017366C"/>
    <w:rsid w:val="001B272B"/>
    <w:rsid w:val="001D3BA9"/>
    <w:rsid w:val="002075DB"/>
    <w:rsid w:val="00246BB4"/>
    <w:rsid w:val="002B6A32"/>
    <w:rsid w:val="00362052"/>
    <w:rsid w:val="003653B4"/>
    <w:rsid w:val="00412D54"/>
    <w:rsid w:val="00423D80"/>
    <w:rsid w:val="0046253A"/>
    <w:rsid w:val="0049783E"/>
    <w:rsid w:val="004E5880"/>
    <w:rsid w:val="00521479"/>
    <w:rsid w:val="00694033"/>
    <w:rsid w:val="006C50FB"/>
    <w:rsid w:val="007248DF"/>
    <w:rsid w:val="007522CC"/>
    <w:rsid w:val="007D76C7"/>
    <w:rsid w:val="008B13A3"/>
    <w:rsid w:val="00961142"/>
    <w:rsid w:val="009824B9"/>
    <w:rsid w:val="0099489B"/>
    <w:rsid w:val="009B154F"/>
    <w:rsid w:val="009E6413"/>
    <w:rsid w:val="00A4246D"/>
    <w:rsid w:val="00A957B1"/>
    <w:rsid w:val="00AD1B84"/>
    <w:rsid w:val="00AD6DAC"/>
    <w:rsid w:val="00B50277"/>
    <w:rsid w:val="00B93B3D"/>
    <w:rsid w:val="00C02E50"/>
    <w:rsid w:val="00C25028"/>
    <w:rsid w:val="00C47DFB"/>
    <w:rsid w:val="00C73B96"/>
    <w:rsid w:val="00D76CA1"/>
    <w:rsid w:val="00DD7B49"/>
    <w:rsid w:val="00F82E4D"/>
    <w:rsid w:val="00FB0A8E"/>
    <w:rsid w:val="00FF5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052"/>
    <w:pPr>
      <w:ind w:left="720"/>
      <w:contextualSpacing/>
    </w:pPr>
  </w:style>
  <w:style w:type="paragraph" w:styleId="Header">
    <w:name w:val="header"/>
    <w:basedOn w:val="Normal"/>
    <w:link w:val="HeaderChar"/>
    <w:uiPriority w:val="99"/>
    <w:semiHidden/>
    <w:unhideWhenUsed/>
    <w:rsid w:val="00033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35B7"/>
  </w:style>
  <w:style w:type="paragraph" w:styleId="Footer">
    <w:name w:val="footer"/>
    <w:basedOn w:val="Normal"/>
    <w:link w:val="FooterChar"/>
    <w:uiPriority w:val="99"/>
    <w:semiHidden/>
    <w:unhideWhenUsed/>
    <w:rsid w:val="000335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35B7"/>
  </w:style>
  <w:style w:type="character" w:styleId="Hyperlink">
    <w:name w:val="Hyperlink"/>
    <w:basedOn w:val="DefaultParagraphFont"/>
    <w:uiPriority w:val="99"/>
    <w:unhideWhenUsed/>
    <w:rsid w:val="009E6413"/>
    <w:rPr>
      <w:color w:val="0000FF" w:themeColor="hyperlink"/>
      <w:u w:val="single"/>
    </w:rPr>
  </w:style>
  <w:style w:type="paragraph" w:customStyle="1" w:styleId="IEEEAuthorName">
    <w:name w:val="IEEE Author Name"/>
    <w:basedOn w:val="Normal"/>
    <w:next w:val="Normal"/>
    <w:rsid w:val="00423D80"/>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423D80"/>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423D80"/>
    <w:pPr>
      <w:spacing w:after="60" w:line="240" w:lineRule="auto"/>
      <w:jc w:val="center"/>
    </w:pPr>
    <w:rPr>
      <w:rFonts w:ascii="Courier" w:eastAsia="Times New Roman" w:hAnsi="Courier" w:cs="Times New Roman"/>
      <w:sz w:val="18"/>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dc:creator>
  <cp:lastModifiedBy>007</cp:lastModifiedBy>
  <cp:revision>2</cp:revision>
  <cp:lastPrinted>2015-10-17T16:10:00Z</cp:lastPrinted>
  <dcterms:created xsi:type="dcterms:W3CDTF">2015-12-11T06:23:00Z</dcterms:created>
  <dcterms:modified xsi:type="dcterms:W3CDTF">2015-12-11T06:23:00Z</dcterms:modified>
</cp:coreProperties>
</file>